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E5E022" w14:textId="3042785E" w:rsidR="006A7D63" w:rsidRDefault="006A7D63" w:rsidP="006A7D63">
      <w:pPr>
        <w:pStyle w:val="Heading2"/>
      </w:pPr>
      <w:r>
        <w:t>The Problem</w:t>
      </w:r>
    </w:p>
    <w:p w14:paraId="4452D90E" w14:textId="0A732FEC" w:rsidR="006A7D63" w:rsidRDefault="006A7D63" w:rsidP="006A7D63">
      <w:r>
        <w:t xml:space="preserve">Consider a black and white image, where every pixel has a value of either </w:t>
      </w:r>
      <w:r w:rsidRPr="00F478AC">
        <w:rPr>
          <w:rFonts w:ascii="Courier New" w:hAnsi="Courier New" w:cs="Courier New"/>
          <w:b/>
          <w:bCs/>
        </w:rPr>
        <w:t>0</w:t>
      </w:r>
      <w:r>
        <w:t xml:space="preserve"> or </w:t>
      </w:r>
      <w:r w:rsidRPr="00F478AC">
        <w:rPr>
          <w:rFonts w:ascii="Courier New" w:hAnsi="Courier New" w:cs="Courier New"/>
          <w:b/>
          <w:bCs/>
        </w:rPr>
        <w:t>1</w:t>
      </w:r>
      <w:r>
        <w:t>. Define a region of the image as a collection of pixels that all have the same value, and are interconnected. Specifically, for any two pixels in a region, there is a path between them only going up, down, left or right, and only going through other pixels with the same value.</w:t>
      </w:r>
    </w:p>
    <w:p w14:paraId="395DC813" w14:textId="77777777" w:rsidR="006A7D63" w:rsidRDefault="006A7D63" w:rsidP="006A7D63">
      <w:r>
        <w:t xml:space="preserve">You wish to see a border completely around every region in the image. You can choose certain regions to draw a border around; when you do, you draw a border around the entire region, including any internal “holes”. If two regions are adjacent, then you can supply the border between then by drawing the border around one, or the other, or both. What is the minimum number of regions you need to draw a border around in order to ensure that every region has a border? </w:t>
      </w:r>
    </w:p>
    <w:p w14:paraId="5DD16082" w14:textId="77777777" w:rsidR="006A7D63" w:rsidRDefault="006A7D63" w:rsidP="006A7D63">
      <w:r>
        <w:t>Consider these examples:</w:t>
      </w:r>
    </w:p>
    <w:tbl>
      <w:tblPr>
        <w:tblStyle w:val="TableGrid"/>
        <w:tblW w:w="0" w:type="auto"/>
        <w:tblLook w:val="04A0" w:firstRow="1" w:lastRow="0" w:firstColumn="1" w:lastColumn="0" w:noHBand="0" w:noVBand="1"/>
      </w:tblPr>
      <w:tblGrid>
        <w:gridCol w:w="433"/>
        <w:gridCol w:w="433"/>
        <w:gridCol w:w="433"/>
        <w:gridCol w:w="2750"/>
        <w:gridCol w:w="433"/>
        <w:gridCol w:w="433"/>
        <w:gridCol w:w="433"/>
        <w:gridCol w:w="2914"/>
        <w:gridCol w:w="448"/>
        <w:gridCol w:w="433"/>
        <w:gridCol w:w="433"/>
      </w:tblGrid>
      <w:tr w:rsidR="006A7D63" w:rsidRPr="0080400D" w14:paraId="05141DC9" w14:textId="77777777" w:rsidTr="00260957">
        <w:tc>
          <w:tcPr>
            <w:tcW w:w="433" w:type="dxa"/>
            <w:tcBorders>
              <w:right w:val="nil"/>
            </w:tcBorders>
          </w:tcPr>
          <w:p w14:paraId="447052BD" w14:textId="77777777" w:rsidR="006A7D63" w:rsidRPr="0080400D" w:rsidRDefault="006A7D63" w:rsidP="005729E0">
            <w:pPr>
              <w:rPr>
                <w:rFonts w:ascii="Courier New" w:hAnsi="Courier New" w:cs="Courier New"/>
                <w:b/>
                <w:bCs/>
                <w:sz w:val="36"/>
                <w:szCs w:val="36"/>
              </w:rPr>
            </w:pPr>
            <w:r w:rsidRPr="0080400D">
              <w:rPr>
                <w:rFonts w:ascii="Courier New" w:hAnsi="Courier New" w:cs="Courier New"/>
                <w:b/>
                <w:bCs/>
                <w:sz w:val="36"/>
                <w:szCs w:val="36"/>
              </w:rPr>
              <w:t>0</w:t>
            </w:r>
          </w:p>
        </w:tc>
        <w:tc>
          <w:tcPr>
            <w:tcW w:w="433" w:type="dxa"/>
            <w:tcBorders>
              <w:left w:val="nil"/>
              <w:right w:val="nil"/>
            </w:tcBorders>
          </w:tcPr>
          <w:p w14:paraId="2422EBA3" w14:textId="77777777" w:rsidR="006A7D63" w:rsidRPr="0080400D" w:rsidRDefault="006A7D63" w:rsidP="005729E0">
            <w:pPr>
              <w:rPr>
                <w:rFonts w:ascii="Courier New" w:hAnsi="Courier New" w:cs="Courier New"/>
                <w:b/>
                <w:bCs/>
                <w:sz w:val="36"/>
                <w:szCs w:val="36"/>
              </w:rPr>
            </w:pPr>
            <w:r w:rsidRPr="0080400D">
              <w:rPr>
                <w:rFonts w:ascii="Courier New" w:hAnsi="Courier New" w:cs="Courier New"/>
                <w:b/>
                <w:bCs/>
                <w:sz w:val="36"/>
                <w:szCs w:val="36"/>
              </w:rPr>
              <w:t>0</w:t>
            </w:r>
          </w:p>
        </w:tc>
        <w:tc>
          <w:tcPr>
            <w:tcW w:w="433" w:type="dxa"/>
            <w:tcBorders>
              <w:left w:val="nil"/>
              <w:right w:val="single" w:sz="4" w:space="0" w:color="auto"/>
            </w:tcBorders>
          </w:tcPr>
          <w:p w14:paraId="6AB690EC" w14:textId="77777777" w:rsidR="006A7D63" w:rsidRPr="0080400D" w:rsidRDefault="006A7D63" w:rsidP="005729E0">
            <w:pPr>
              <w:rPr>
                <w:rFonts w:ascii="Courier New" w:hAnsi="Courier New" w:cs="Courier New"/>
                <w:b/>
                <w:bCs/>
                <w:sz w:val="36"/>
                <w:szCs w:val="36"/>
              </w:rPr>
            </w:pPr>
            <w:r w:rsidRPr="0080400D">
              <w:rPr>
                <w:rFonts w:ascii="Courier New" w:hAnsi="Courier New" w:cs="Courier New"/>
                <w:b/>
                <w:bCs/>
                <w:sz w:val="36"/>
                <w:szCs w:val="36"/>
              </w:rPr>
              <w:t>0</w:t>
            </w:r>
          </w:p>
        </w:tc>
        <w:tc>
          <w:tcPr>
            <w:tcW w:w="2769" w:type="dxa"/>
            <w:tcBorders>
              <w:top w:val="nil"/>
              <w:left w:val="single" w:sz="4" w:space="0" w:color="auto"/>
              <w:bottom w:val="nil"/>
              <w:right w:val="single" w:sz="4" w:space="0" w:color="auto"/>
            </w:tcBorders>
          </w:tcPr>
          <w:p w14:paraId="78E29D39" w14:textId="77777777" w:rsidR="006A7D63" w:rsidRPr="0080400D" w:rsidRDefault="006A7D63" w:rsidP="005729E0">
            <w:pPr>
              <w:rPr>
                <w:rFonts w:ascii="Courier New" w:hAnsi="Courier New" w:cs="Courier New"/>
                <w:b/>
                <w:bCs/>
                <w:sz w:val="36"/>
                <w:szCs w:val="36"/>
              </w:rPr>
            </w:pPr>
          </w:p>
        </w:tc>
        <w:tc>
          <w:tcPr>
            <w:tcW w:w="433" w:type="dxa"/>
            <w:tcBorders>
              <w:left w:val="single" w:sz="4" w:space="0" w:color="auto"/>
              <w:bottom w:val="nil"/>
              <w:right w:val="nil"/>
            </w:tcBorders>
          </w:tcPr>
          <w:p w14:paraId="28B69EB3" w14:textId="77777777" w:rsidR="006A7D63" w:rsidRPr="0080400D" w:rsidRDefault="006A7D63" w:rsidP="005729E0">
            <w:pPr>
              <w:rPr>
                <w:rFonts w:ascii="Courier New" w:hAnsi="Courier New" w:cs="Courier New"/>
                <w:b/>
                <w:bCs/>
                <w:sz w:val="36"/>
                <w:szCs w:val="36"/>
              </w:rPr>
            </w:pPr>
            <w:r w:rsidRPr="0080400D">
              <w:rPr>
                <w:rFonts w:ascii="Courier New" w:hAnsi="Courier New" w:cs="Courier New"/>
                <w:b/>
                <w:bCs/>
                <w:sz w:val="36"/>
                <w:szCs w:val="36"/>
              </w:rPr>
              <w:t>0</w:t>
            </w:r>
          </w:p>
        </w:tc>
        <w:tc>
          <w:tcPr>
            <w:tcW w:w="433" w:type="dxa"/>
            <w:tcBorders>
              <w:left w:val="nil"/>
              <w:right w:val="nil"/>
            </w:tcBorders>
          </w:tcPr>
          <w:p w14:paraId="00F310C6" w14:textId="77777777" w:rsidR="006A7D63" w:rsidRPr="0080400D" w:rsidRDefault="006A7D63" w:rsidP="005729E0">
            <w:pPr>
              <w:rPr>
                <w:rFonts w:ascii="Courier New" w:hAnsi="Courier New" w:cs="Courier New"/>
                <w:b/>
                <w:bCs/>
                <w:sz w:val="36"/>
                <w:szCs w:val="36"/>
              </w:rPr>
            </w:pPr>
            <w:r w:rsidRPr="0080400D">
              <w:rPr>
                <w:rFonts w:ascii="Courier New" w:hAnsi="Courier New" w:cs="Courier New"/>
                <w:b/>
                <w:bCs/>
                <w:sz w:val="36"/>
                <w:szCs w:val="36"/>
              </w:rPr>
              <w:t>0</w:t>
            </w:r>
          </w:p>
        </w:tc>
        <w:tc>
          <w:tcPr>
            <w:tcW w:w="394" w:type="dxa"/>
            <w:tcBorders>
              <w:left w:val="nil"/>
              <w:bottom w:val="nil"/>
              <w:right w:val="single" w:sz="4" w:space="0" w:color="auto"/>
            </w:tcBorders>
          </w:tcPr>
          <w:p w14:paraId="07D723F2" w14:textId="77777777" w:rsidR="006A7D63" w:rsidRPr="0080400D" w:rsidRDefault="006A7D63" w:rsidP="005729E0">
            <w:pPr>
              <w:rPr>
                <w:rFonts w:ascii="Courier New" w:hAnsi="Courier New" w:cs="Courier New"/>
                <w:b/>
                <w:bCs/>
                <w:sz w:val="36"/>
                <w:szCs w:val="36"/>
              </w:rPr>
            </w:pPr>
            <w:r w:rsidRPr="0080400D">
              <w:rPr>
                <w:rFonts w:ascii="Courier New" w:hAnsi="Courier New" w:cs="Courier New"/>
                <w:b/>
                <w:bCs/>
                <w:sz w:val="36"/>
                <w:szCs w:val="36"/>
              </w:rPr>
              <w:t>0</w:t>
            </w:r>
          </w:p>
        </w:tc>
        <w:tc>
          <w:tcPr>
            <w:tcW w:w="2934" w:type="dxa"/>
            <w:tcBorders>
              <w:top w:val="nil"/>
              <w:left w:val="single" w:sz="4" w:space="0" w:color="auto"/>
              <w:bottom w:val="nil"/>
              <w:right w:val="single" w:sz="4" w:space="0" w:color="auto"/>
            </w:tcBorders>
          </w:tcPr>
          <w:p w14:paraId="638AAE3D" w14:textId="77777777" w:rsidR="006A7D63" w:rsidRPr="0080400D" w:rsidRDefault="006A7D63" w:rsidP="005729E0">
            <w:pPr>
              <w:rPr>
                <w:rFonts w:ascii="Courier New" w:hAnsi="Courier New" w:cs="Courier New"/>
                <w:b/>
                <w:bCs/>
                <w:sz w:val="36"/>
                <w:szCs w:val="36"/>
              </w:rPr>
            </w:pPr>
          </w:p>
        </w:tc>
        <w:tc>
          <w:tcPr>
            <w:tcW w:w="448" w:type="dxa"/>
            <w:tcBorders>
              <w:left w:val="single" w:sz="4" w:space="0" w:color="auto"/>
            </w:tcBorders>
          </w:tcPr>
          <w:p w14:paraId="5A4B4FC2" w14:textId="77777777" w:rsidR="006A7D63" w:rsidRPr="0080400D" w:rsidRDefault="006A7D63" w:rsidP="005729E0">
            <w:pPr>
              <w:rPr>
                <w:rFonts w:ascii="Courier New" w:hAnsi="Courier New" w:cs="Courier New"/>
                <w:b/>
                <w:bCs/>
                <w:sz w:val="36"/>
                <w:szCs w:val="36"/>
              </w:rPr>
            </w:pPr>
            <w:r w:rsidRPr="0080400D">
              <w:rPr>
                <w:rFonts w:ascii="Courier New" w:hAnsi="Courier New" w:cs="Courier New"/>
                <w:b/>
                <w:bCs/>
                <w:sz w:val="36"/>
                <w:szCs w:val="36"/>
              </w:rPr>
              <w:t>0</w:t>
            </w:r>
          </w:p>
        </w:tc>
        <w:tc>
          <w:tcPr>
            <w:tcW w:w="433" w:type="dxa"/>
            <w:shd w:val="clear" w:color="auto" w:fill="BFBFBF" w:themeFill="background1" w:themeFillShade="BF"/>
          </w:tcPr>
          <w:p w14:paraId="163FB5B9" w14:textId="77777777" w:rsidR="006A7D63" w:rsidRPr="0080400D" w:rsidRDefault="006A7D63" w:rsidP="005729E0">
            <w:pPr>
              <w:rPr>
                <w:rFonts w:ascii="Courier New" w:hAnsi="Courier New" w:cs="Courier New"/>
                <w:b/>
                <w:bCs/>
                <w:sz w:val="36"/>
                <w:szCs w:val="36"/>
              </w:rPr>
            </w:pPr>
            <w:r w:rsidRPr="0080400D">
              <w:rPr>
                <w:rFonts w:ascii="Courier New" w:hAnsi="Courier New" w:cs="Courier New"/>
                <w:b/>
                <w:bCs/>
                <w:sz w:val="36"/>
                <w:szCs w:val="36"/>
              </w:rPr>
              <w:t>1</w:t>
            </w:r>
          </w:p>
        </w:tc>
        <w:tc>
          <w:tcPr>
            <w:tcW w:w="433" w:type="dxa"/>
          </w:tcPr>
          <w:p w14:paraId="252B316E" w14:textId="77777777" w:rsidR="006A7D63" w:rsidRPr="0080400D" w:rsidRDefault="006A7D63" w:rsidP="005729E0">
            <w:pPr>
              <w:rPr>
                <w:rFonts w:ascii="Courier New" w:hAnsi="Courier New" w:cs="Courier New"/>
                <w:b/>
                <w:bCs/>
                <w:sz w:val="36"/>
                <w:szCs w:val="36"/>
              </w:rPr>
            </w:pPr>
            <w:r w:rsidRPr="0080400D">
              <w:rPr>
                <w:rFonts w:ascii="Courier New" w:hAnsi="Courier New" w:cs="Courier New"/>
                <w:b/>
                <w:bCs/>
                <w:sz w:val="36"/>
                <w:szCs w:val="36"/>
              </w:rPr>
              <w:t>0</w:t>
            </w:r>
          </w:p>
        </w:tc>
      </w:tr>
      <w:tr w:rsidR="006A7D63" w:rsidRPr="0080400D" w14:paraId="63BFE078" w14:textId="77777777" w:rsidTr="00260957">
        <w:tc>
          <w:tcPr>
            <w:tcW w:w="433" w:type="dxa"/>
            <w:tcBorders>
              <w:right w:val="nil"/>
            </w:tcBorders>
            <w:shd w:val="clear" w:color="auto" w:fill="BFBFBF" w:themeFill="background1" w:themeFillShade="BF"/>
          </w:tcPr>
          <w:p w14:paraId="6FC74CCF" w14:textId="77777777" w:rsidR="006A7D63" w:rsidRPr="0080400D" w:rsidRDefault="006A7D63" w:rsidP="005729E0">
            <w:pPr>
              <w:rPr>
                <w:rFonts w:ascii="Courier New" w:hAnsi="Courier New" w:cs="Courier New"/>
                <w:b/>
                <w:bCs/>
                <w:sz w:val="36"/>
                <w:szCs w:val="36"/>
              </w:rPr>
            </w:pPr>
            <w:r w:rsidRPr="0080400D">
              <w:rPr>
                <w:rFonts w:ascii="Courier New" w:hAnsi="Courier New" w:cs="Courier New"/>
                <w:b/>
                <w:bCs/>
                <w:sz w:val="36"/>
                <w:szCs w:val="36"/>
              </w:rPr>
              <w:t>1</w:t>
            </w:r>
          </w:p>
        </w:tc>
        <w:tc>
          <w:tcPr>
            <w:tcW w:w="433" w:type="dxa"/>
            <w:tcBorders>
              <w:left w:val="nil"/>
              <w:right w:val="nil"/>
            </w:tcBorders>
            <w:shd w:val="clear" w:color="auto" w:fill="BFBFBF" w:themeFill="background1" w:themeFillShade="BF"/>
          </w:tcPr>
          <w:p w14:paraId="4BDA8228" w14:textId="77777777" w:rsidR="006A7D63" w:rsidRPr="0080400D" w:rsidRDefault="006A7D63" w:rsidP="005729E0">
            <w:pPr>
              <w:rPr>
                <w:rFonts w:ascii="Courier New" w:hAnsi="Courier New" w:cs="Courier New"/>
                <w:b/>
                <w:bCs/>
                <w:sz w:val="36"/>
                <w:szCs w:val="36"/>
              </w:rPr>
            </w:pPr>
            <w:r w:rsidRPr="0080400D">
              <w:rPr>
                <w:rFonts w:ascii="Courier New" w:hAnsi="Courier New" w:cs="Courier New"/>
                <w:b/>
                <w:bCs/>
                <w:sz w:val="36"/>
                <w:szCs w:val="36"/>
              </w:rPr>
              <w:t>1</w:t>
            </w:r>
          </w:p>
        </w:tc>
        <w:tc>
          <w:tcPr>
            <w:tcW w:w="433" w:type="dxa"/>
            <w:tcBorders>
              <w:left w:val="nil"/>
              <w:right w:val="single" w:sz="4" w:space="0" w:color="auto"/>
            </w:tcBorders>
            <w:shd w:val="clear" w:color="auto" w:fill="BFBFBF" w:themeFill="background1" w:themeFillShade="BF"/>
          </w:tcPr>
          <w:p w14:paraId="18C0142C" w14:textId="77777777" w:rsidR="006A7D63" w:rsidRPr="0080400D" w:rsidRDefault="006A7D63" w:rsidP="005729E0">
            <w:pPr>
              <w:rPr>
                <w:rFonts w:ascii="Courier New" w:hAnsi="Courier New" w:cs="Courier New"/>
                <w:b/>
                <w:bCs/>
                <w:sz w:val="36"/>
                <w:szCs w:val="36"/>
              </w:rPr>
            </w:pPr>
            <w:r w:rsidRPr="0080400D">
              <w:rPr>
                <w:rFonts w:ascii="Courier New" w:hAnsi="Courier New" w:cs="Courier New"/>
                <w:b/>
                <w:bCs/>
                <w:sz w:val="36"/>
                <w:szCs w:val="36"/>
              </w:rPr>
              <w:t>1</w:t>
            </w:r>
          </w:p>
        </w:tc>
        <w:tc>
          <w:tcPr>
            <w:tcW w:w="2769" w:type="dxa"/>
            <w:tcBorders>
              <w:top w:val="nil"/>
              <w:left w:val="single" w:sz="4" w:space="0" w:color="auto"/>
              <w:bottom w:val="nil"/>
              <w:right w:val="single" w:sz="4" w:space="0" w:color="auto"/>
            </w:tcBorders>
          </w:tcPr>
          <w:p w14:paraId="1BD29515" w14:textId="77777777" w:rsidR="006A7D63" w:rsidRPr="0080400D" w:rsidRDefault="006A7D63" w:rsidP="005729E0">
            <w:pPr>
              <w:rPr>
                <w:rFonts w:ascii="Courier New" w:hAnsi="Courier New" w:cs="Courier New"/>
                <w:b/>
                <w:bCs/>
                <w:sz w:val="36"/>
                <w:szCs w:val="36"/>
              </w:rPr>
            </w:pPr>
          </w:p>
        </w:tc>
        <w:tc>
          <w:tcPr>
            <w:tcW w:w="433" w:type="dxa"/>
            <w:tcBorders>
              <w:top w:val="nil"/>
              <w:left w:val="single" w:sz="4" w:space="0" w:color="auto"/>
              <w:bottom w:val="nil"/>
            </w:tcBorders>
          </w:tcPr>
          <w:p w14:paraId="78AE09D6" w14:textId="77777777" w:rsidR="006A7D63" w:rsidRPr="0080400D" w:rsidRDefault="006A7D63" w:rsidP="005729E0">
            <w:pPr>
              <w:rPr>
                <w:rFonts w:ascii="Courier New" w:hAnsi="Courier New" w:cs="Courier New"/>
                <w:b/>
                <w:bCs/>
                <w:sz w:val="36"/>
                <w:szCs w:val="36"/>
              </w:rPr>
            </w:pPr>
            <w:r w:rsidRPr="0080400D">
              <w:rPr>
                <w:rFonts w:ascii="Courier New" w:hAnsi="Courier New" w:cs="Courier New"/>
                <w:b/>
                <w:bCs/>
                <w:sz w:val="36"/>
                <w:szCs w:val="36"/>
              </w:rPr>
              <w:t>0</w:t>
            </w:r>
          </w:p>
        </w:tc>
        <w:tc>
          <w:tcPr>
            <w:tcW w:w="433" w:type="dxa"/>
            <w:tcBorders>
              <w:bottom w:val="single" w:sz="4" w:space="0" w:color="auto"/>
            </w:tcBorders>
            <w:shd w:val="clear" w:color="auto" w:fill="BFBFBF" w:themeFill="background1" w:themeFillShade="BF"/>
          </w:tcPr>
          <w:p w14:paraId="47BC5452" w14:textId="77777777" w:rsidR="006A7D63" w:rsidRPr="0080400D" w:rsidRDefault="006A7D63" w:rsidP="005729E0">
            <w:pPr>
              <w:rPr>
                <w:rFonts w:ascii="Courier New" w:hAnsi="Courier New" w:cs="Courier New"/>
                <w:b/>
                <w:bCs/>
                <w:sz w:val="36"/>
                <w:szCs w:val="36"/>
              </w:rPr>
            </w:pPr>
            <w:r w:rsidRPr="0080400D">
              <w:rPr>
                <w:rFonts w:ascii="Courier New" w:hAnsi="Courier New" w:cs="Courier New"/>
                <w:b/>
                <w:bCs/>
                <w:sz w:val="36"/>
                <w:szCs w:val="36"/>
              </w:rPr>
              <w:t>1</w:t>
            </w:r>
          </w:p>
        </w:tc>
        <w:tc>
          <w:tcPr>
            <w:tcW w:w="394" w:type="dxa"/>
            <w:tcBorders>
              <w:top w:val="nil"/>
              <w:bottom w:val="nil"/>
              <w:right w:val="single" w:sz="4" w:space="0" w:color="auto"/>
            </w:tcBorders>
          </w:tcPr>
          <w:p w14:paraId="1EFBB81D" w14:textId="77777777" w:rsidR="006A7D63" w:rsidRPr="0080400D" w:rsidRDefault="006A7D63" w:rsidP="005729E0">
            <w:pPr>
              <w:rPr>
                <w:rFonts w:ascii="Courier New" w:hAnsi="Courier New" w:cs="Courier New"/>
                <w:b/>
                <w:bCs/>
                <w:sz w:val="36"/>
                <w:szCs w:val="36"/>
              </w:rPr>
            </w:pPr>
            <w:r w:rsidRPr="0080400D">
              <w:rPr>
                <w:rFonts w:ascii="Courier New" w:hAnsi="Courier New" w:cs="Courier New"/>
                <w:b/>
                <w:bCs/>
                <w:sz w:val="36"/>
                <w:szCs w:val="36"/>
              </w:rPr>
              <w:t>0</w:t>
            </w:r>
          </w:p>
        </w:tc>
        <w:tc>
          <w:tcPr>
            <w:tcW w:w="2934" w:type="dxa"/>
            <w:tcBorders>
              <w:top w:val="nil"/>
              <w:left w:val="single" w:sz="4" w:space="0" w:color="auto"/>
              <w:bottom w:val="nil"/>
              <w:right w:val="single" w:sz="4" w:space="0" w:color="auto"/>
            </w:tcBorders>
          </w:tcPr>
          <w:p w14:paraId="39D300B6" w14:textId="77777777" w:rsidR="006A7D63" w:rsidRPr="0080400D" w:rsidRDefault="006A7D63" w:rsidP="005729E0">
            <w:pPr>
              <w:rPr>
                <w:rFonts w:ascii="Courier New" w:hAnsi="Courier New" w:cs="Courier New"/>
                <w:b/>
                <w:bCs/>
                <w:sz w:val="36"/>
                <w:szCs w:val="36"/>
              </w:rPr>
            </w:pPr>
          </w:p>
        </w:tc>
        <w:tc>
          <w:tcPr>
            <w:tcW w:w="448" w:type="dxa"/>
            <w:tcBorders>
              <w:left w:val="single" w:sz="4" w:space="0" w:color="auto"/>
            </w:tcBorders>
            <w:shd w:val="clear" w:color="auto" w:fill="BFBFBF" w:themeFill="background1" w:themeFillShade="BF"/>
          </w:tcPr>
          <w:p w14:paraId="6ECF073A" w14:textId="77777777" w:rsidR="006A7D63" w:rsidRPr="0080400D" w:rsidRDefault="006A7D63" w:rsidP="005729E0">
            <w:pPr>
              <w:rPr>
                <w:rFonts w:ascii="Courier New" w:hAnsi="Courier New" w:cs="Courier New"/>
                <w:b/>
                <w:bCs/>
                <w:sz w:val="36"/>
                <w:szCs w:val="36"/>
              </w:rPr>
            </w:pPr>
            <w:r w:rsidRPr="0080400D">
              <w:rPr>
                <w:rFonts w:ascii="Courier New" w:hAnsi="Courier New" w:cs="Courier New"/>
                <w:b/>
                <w:bCs/>
                <w:sz w:val="36"/>
                <w:szCs w:val="36"/>
              </w:rPr>
              <w:t>1</w:t>
            </w:r>
          </w:p>
        </w:tc>
        <w:tc>
          <w:tcPr>
            <w:tcW w:w="433" w:type="dxa"/>
          </w:tcPr>
          <w:p w14:paraId="1755365B" w14:textId="77777777" w:rsidR="006A7D63" w:rsidRPr="0080400D" w:rsidRDefault="006A7D63" w:rsidP="005729E0">
            <w:pPr>
              <w:rPr>
                <w:rFonts w:ascii="Courier New" w:hAnsi="Courier New" w:cs="Courier New"/>
                <w:b/>
                <w:bCs/>
                <w:sz w:val="36"/>
                <w:szCs w:val="36"/>
              </w:rPr>
            </w:pPr>
            <w:r w:rsidRPr="0080400D">
              <w:rPr>
                <w:rFonts w:ascii="Courier New" w:hAnsi="Courier New" w:cs="Courier New"/>
                <w:b/>
                <w:bCs/>
                <w:sz w:val="36"/>
                <w:szCs w:val="36"/>
              </w:rPr>
              <w:t>0</w:t>
            </w:r>
          </w:p>
        </w:tc>
        <w:tc>
          <w:tcPr>
            <w:tcW w:w="433" w:type="dxa"/>
            <w:shd w:val="clear" w:color="auto" w:fill="BFBFBF" w:themeFill="background1" w:themeFillShade="BF"/>
          </w:tcPr>
          <w:p w14:paraId="3B130552" w14:textId="77777777" w:rsidR="006A7D63" w:rsidRPr="0080400D" w:rsidRDefault="006A7D63" w:rsidP="005729E0">
            <w:pPr>
              <w:rPr>
                <w:rFonts w:ascii="Courier New" w:hAnsi="Courier New" w:cs="Courier New"/>
                <w:b/>
                <w:bCs/>
                <w:sz w:val="36"/>
                <w:szCs w:val="36"/>
              </w:rPr>
            </w:pPr>
            <w:r w:rsidRPr="0080400D">
              <w:rPr>
                <w:rFonts w:ascii="Courier New" w:hAnsi="Courier New" w:cs="Courier New"/>
                <w:b/>
                <w:bCs/>
                <w:sz w:val="36"/>
                <w:szCs w:val="36"/>
              </w:rPr>
              <w:t>1</w:t>
            </w:r>
          </w:p>
        </w:tc>
      </w:tr>
      <w:tr w:rsidR="006A7D63" w:rsidRPr="0080400D" w14:paraId="2B0F1AFF" w14:textId="77777777" w:rsidTr="00260957">
        <w:tc>
          <w:tcPr>
            <w:tcW w:w="433" w:type="dxa"/>
            <w:tcBorders>
              <w:right w:val="nil"/>
            </w:tcBorders>
          </w:tcPr>
          <w:p w14:paraId="531358F3" w14:textId="77777777" w:rsidR="006A7D63" w:rsidRPr="0080400D" w:rsidRDefault="006A7D63" w:rsidP="005729E0">
            <w:pPr>
              <w:rPr>
                <w:rFonts w:ascii="Courier New" w:hAnsi="Courier New" w:cs="Courier New"/>
                <w:b/>
                <w:bCs/>
                <w:sz w:val="36"/>
                <w:szCs w:val="36"/>
              </w:rPr>
            </w:pPr>
            <w:r w:rsidRPr="0080400D">
              <w:rPr>
                <w:rFonts w:ascii="Courier New" w:hAnsi="Courier New" w:cs="Courier New"/>
                <w:b/>
                <w:bCs/>
                <w:sz w:val="36"/>
                <w:szCs w:val="36"/>
              </w:rPr>
              <w:t>0</w:t>
            </w:r>
          </w:p>
        </w:tc>
        <w:tc>
          <w:tcPr>
            <w:tcW w:w="433" w:type="dxa"/>
            <w:tcBorders>
              <w:left w:val="nil"/>
              <w:right w:val="nil"/>
            </w:tcBorders>
          </w:tcPr>
          <w:p w14:paraId="284837B3" w14:textId="77777777" w:rsidR="006A7D63" w:rsidRPr="0080400D" w:rsidRDefault="006A7D63" w:rsidP="005729E0">
            <w:pPr>
              <w:rPr>
                <w:rFonts w:ascii="Courier New" w:hAnsi="Courier New" w:cs="Courier New"/>
                <w:b/>
                <w:bCs/>
                <w:sz w:val="36"/>
                <w:szCs w:val="36"/>
              </w:rPr>
            </w:pPr>
            <w:r w:rsidRPr="0080400D">
              <w:rPr>
                <w:rFonts w:ascii="Courier New" w:hAnsi="Courier New" w:cs="Courier New"/>
                <w:b/>
                <w:bCs/>
                <w:sz w:val="36"/>
                <w:szCs w:val="36"/>
              </w:rPr>
              <w:t>0</w:t>
            </w:r>
          </w:p>
        </w:tc>
        <w:tc>
          <w:tcPr>
            <w:tcW w:w="433" w:type="dxa"/>
            <w:tcBorders>
              <w:left w:val="nil"/>
              <w:right w:val="single" w:sz="4" w:space="0" w:color="auto"/>
            </w:tcBorders>
          </w:tcPr>
          <w:p w14:paraId="758D8433" w14:textId="77777777" w:rsidR="006A7D63" w:rsidRPr="0080400D" w:rsidRDefault="006A7D63" w:rsidP="005729E0">
            <w:pPr>
              <w:rPr>
                <w:rFonts w:ascii="Courier New" w:hAnsi="Courier New" w:cs="Courier New"/>
                <w:b/>
                <w:bCs/>
                <w:sz w:val="36"/>
                <w:szCs w:val="36"/>
              </w:rPr>
            </w:pPr>
            <w:r w:rsidRPr="0080400D">
              <w:rPr>
                <w:rFonts w:ascii="Courier New" w:hAnsi="Courier New" w:cs="Courier New"/>
                <w:b/>
                <w:bCs/>
                <w:sz w:val="36"/>
                <w:szCs w:val="36"/>
              </w:rPr>
              <w:t>0</w:t>
            </w:r>
          </w:p>
        </w:tc>
        <w:tc>
          <w:tcPr>
            <w:tcW w:w="2769" w:type="dxa"/>
            <w:tcBorders>
              <w:top w:val="nil"/>
              <w:left w:val="single" w:sz="4" w:space="0" w:color="auto"/>
              <w:bottom w:val="nil"/>
              <w:right w:val="single" w:sz="4" w:space="0" w:color="auto"/>
            </w:tcBorders>
          </w:tcPr>
          <w:p w14:paraId="51157EE1" w14:textId="77777777" w:rsidR="006A7D63" w:rsidRPr="0080400D" w:rsidRDefault="006A7D63" w:rsidP="005729E0">
            <w:pPr>
              <w:rPr>
                <w:rFonts w:ascii="Courier New" w:hAnsi="Courier New" w:cs="Courier New"/>
                <w:b/>
                <w:bCs/>
                <w:sz w:val="36"/>
                <w:szCs w:val="36"/>
              </w:rPr>
            </w:pPr>
          </w:p>
        </w:tc>
        <w:tc>
          <w:tcPr>
            <w:tcW w:w="433" w:type="dxa"/>
            <w:tcBorders>
              <w:top w:val="nil"/>
              <w:left w:val="single" w:sz="4" w:space="0" w:color="auto"/>
              <w:right w:val="nil"/>
            </w:tcBorders>
          </w:tcPr>
          <w:p w14:paraId="40B15C5F" w14:textId="77777777" w:rsidR="006A7D63" w:rsidRPr="0080400D" w:rsidRDefault="006A7D63" w:rsidP="005729E0">
            <w:pPr>
              <w:rPr>
                <w:rFonts w:ascii="Courier New" w:hAnsi="Courier New" w:cs="Courier New"/>
                <w:b/>
                <w:bCs/>
                <w:sz w:val="36"/>
                <w:szCs w:val="36"/>
              </w:rPr>
            </w:pPr>
            <w:r w:rsidRPr="0080400D">
              <w:rPr>
                <w:rFonts w:ascii="Courier New" w:hAnsi="Courier New" w:cs="Courier New"/>
                <w:b/>
                <w:bCs/>
                <w:sz w:val="36"/>
                <w:szCs w:val="36"/>
              </w:rPr>
              <w:t>0</w:t>
            </w:r>
          </w:p>
        </w:tc>
        <w:tc>
          <w:tcPr>
            <w:tcW w:w="433" w:type="dxa"/>
            <w:tcBorders>
              <w:left w:val="nil"/>
              <w:right w:val="nil"/>
            </w:tcBorders>
          </w:tcPr>
          <w:p w14:paraId="6F319228" w14:textId="77777777" w:rsidR="006A7D63" w:rsidRPr="0080400D" w:rsidRDefault="006A7D63" w:rsidP="005729E0">
            <w:pPr>
              <w:rPr>
                <w:rFonts w:ascii="Courier New" w:hAnsi="Courier New" w:cs="Courier New"/>
                <w:b/>
                <w:bCs/>
                <w:sz w:val="36"/>
                <w:szCs w:val="36"/>
              </w:rPr>
            </w:pPr>
            <w:r w:rsidRPr="0080400D">
              <w:rPr>
                <w:rFonts w:ascii="Courier New" w:hAnsi="Courier New" w:cs="Courier New"/>
                <w:b/>
                <w:bCs/>
                <w:sz w:val="36"/>
                <w:szCs w:val="36"/>
              </w:rPr>
              <w:t>0</w:t>
            </w:r>
          </w:p>
        </w:tc>
        <w:tc>
          <w:tcPr>
            <w:tcW w:w="394" w:type="dxa"/>
            <w:tcBorders>
              <w:top w:val="nil"/>
              <w:left w:val="nil"/>
              <w:right w:val="single" w:sz="4" w:space="0" w:color="auto"/>
            </w:tcBorders>
          </w:tcPr>
          <w:p w14:paraId="5BC10D14" w14:textId="77777777" w:rsidR="006A7D63" w:rsidRPr="0080400D" w:rsidRDefault="006A7D63" w:rsidP="005729E0">
            <w:pPr>
              <w:rPr>
                <w:rFonts w:ascii="Courier New" w:hAnsi="Courier New" w:cs="Courier New"/>
                <w:b/>
                <w:bCs/>
                <w:sz w:val="36"/>
                <w:szCs w:val="36"/>
              </w:rPr>
            </w:pPr>
            <w:r w:rsidRPr="0080400D">
              <w:rPr>
                <w:rFonts w:ascii="Courier New" w:hAnsi="Courier New" w:cs="Courier New"/>
                <w:b/>
                <w:bCs/>
                <w:sz w:val="36"/>
                <w:szCs w:val="36"/>
              </w:rPr>
              <w:t>0</w:t>
            </w:r>
          </w:p>
        </w:tc>
        <w:tc>
          <w:tcPr>
            <w:tcW w:w="2934" w:type="dxa"/>
            <w:tcBorders>
              <w:top w:val="nil"/>
              <w:left w:val="single" w:sz="4" w:space="0" w:color="auto"/>
              <w:bottom w:val="nil"/>
              <w:right w:val="single" w:sz="4" w:space="0" w:color="auto"/>
            </w:tcBorders>
          </w:tcPr>
          <w:p w14:paraId="181F9E8C" w14:textId="77777777" w:rsidR="006A7D63" w:rsidRPr="0080400D" w:rsidRDefault="006A7D63" w:rsidP="005729E0">
            <w:pPr>
              <w:rPr>
                <w:rFonts w:ascii="Courier New" w:hAnsi="Courier New" w:cs="Courier New"/>
                <w:b/>
                <w:bCs/>
                <w:sz w:val="36"/>
                <w:szCs w:val="36"/>
              </w:rPr>
            </w:pPr>
          </w:p>
        </w:tc>
        <w:tc>
          <w:tcPr>
            <w:tcW w:w="448" w:type="dxa"/>
            <w:tcBorders>
              <w:left w:val="single" w:sz="4" w:space="0" w:color="auto"/>
            </w:tcBorders>
          </w:tcPr>
          <w:p w14:paraId="10121204" w14:textId="77777777" w:rsidR="006A7D63" w:rsidRPr="0080400D" w:rsidRDefault="006A7D63" w:rsidP="005729E0">
            <w:pPr>
              <w:rPr>
                <w:rFonts w:ascii="Courier New" w:hAnsi="Courier New" w:cs="Courier New"/>
                <w:b/>
                <w:bCs/>
                <w:sz w:val="36"/>
                <w:szCs w:val="36"/>
              </w:rPr>
            </w:pPr>
            <w:r w:rsidRPr="0080400D">
              <w:rPr>
                <w:rFonts w:ascii="Courier New" w:hAnsi="Courier New" w:cs="Courier New"/>
                <w:b/>
                <w:bCs/>
                <w:sz w:val="36"/>
                <w:szCs w:val="36"/>
              </w:rPr>
              <w:t>0</w:t>
            </w:r>
          </w:p>
        </w:tc>
        <w:tc>
          <w:tcPr>
            <w:tcW w:w="433" w:type="dxa"/>
            <w:shd w:val="clear" w:color="auto" w:fill="BFBFBF" w:themeFill="background1" w:themeFillShade="BF"/>
          </w:tcPr>
          <w:p w14:paraId="2049DCED" w14:textId="77777777" w:rsidR="006A7D63" w:rsidRPr="0080400D" w:rsidRDefault="006A7D63" w:rsidP="005729E0">
            <w:pPr>
              <w:rPr>
                <w:rFonts w:ascii="Courier New" w:hAnsi="Courier New" w:cs="Courier New"/>
                <w:b/>
                <w:bCs/>
                <w:sz w:val="36"/>
                <w:szCs w:val="36"/>
              </w:rPr>
            </w:pPr>
            <w:r w:rsidRPr="0080400D">
              <w:rPr>
                <w:rFonts w:ascii="Courier New" w:hAnsi="Courier New" w:cs="Courier New"/>
                <w:b/>
                <w:bCs/>
                <w:sz w:val="36"/>
                <w:szCs w:val="36"/>
              </w:rPr>
              <w:t>1</w:t>
            </w:r>
            <w:bookmarkStart w:id="0" w:name="_GoBack"/>
            <w:bookmarkEnd w:id="0"/>
          </w:p>
        </w:tc>
        <w:tc>
          <w:tcPr>
            <w:tcW w:w="433" w:type="dxa"/>
          </w:tcPr>
          <w:p w14:paraId="4CAD2FC9" w14:textId="77777777" w:rsidR="006A7D63" w:rsidRPr="0080400D" w:rsidRDefault="006A7D63" w:rsidP="005729E0">
            <w:pPr>
              <w:rPr>
                <w:rFonts w:ascii="Courier New" w:hAnsi="Courier New" w:cs="Courier New"/>
                <w:b/>
                <w:bCs/>
                <w:sz w:val="36"/>
                <w:szCs w:val="36"/>
              </w:rPr>
            </w:pPr>
            <w:r w:rsidRPr="0080400D">
              <w:rPr>
                <w:rFonts w:ascii="Courier New" w:hAnsi="Courier New" w:cs="Courier New"/>
                <w:b/>
                <w:bCs/>
                <w:sz w:val="36"/>
                <w:szCs w:val="36"/>
              </w:rPr>
              <w:t>0</w:t>
            </w:r>
          </w:p>
        </w:tc>
      </w:tr>
    </w:tbl>
    <w:p w14:paraId="7D8B6E77" w14:textId="77777777" w:rsidR="006A7D63" w:rsidRDefault="006A7D63" w:rsidP="006A7D63"/>
    <w:p w14:paraId="6919D685" w14:textId="77777777" w:rsidR="006A7D63" w:rsidRDefault="006A7D63" w:rsidP="006A7D63">
      <w:r>
        <w:t>In the first case, the minimum is three. Because they’re on the edges, there is no choice but to draw a border around all three.</w:t>
      </w:r>
    </w:p>
    <w:p w14:paraId="1F479FEF" w14:textId="77777777" w:rsidR="006A7D63" w:rsidRDefault="006A7D63" w:rsidP="006A7D63">
      <w:r>
        <w:t xml:space="preserve">In the second case, the minimum is one. Drawing a border around the </w:t>
      </w:r>
      <w:r w:rsidRPr="00F478AC">
        <w:rPr>
          <w:rFonts w:ascii="Courier New" w:hAnsi="Courier New" w:cs="Courier New"/>
          <w:b/>
          <w:bCs/>
        </w:rPr>
        <w:t>0</w:t>
      </w:r>
      <w:r>
        <w:t xml:space="preserve"> region puts a border around the </w:t>
      </w:r>
      <w:r w:rsidRPr="00F478AC">
        <w:rPr>
          <w:rFonts w:ascii="Courier New" w:hAnsi="Courier New" w:cs="Courier New"/>
          <w:b/>
          <w:bCs/>
        </w:rPr>
        <w:t>1</w:t>
      </w:r>
      <w:r>
        <w:t xml:space="preserve"> region.</w:t>
      </w:r>
    </w:p>
    <w:p w14:paraId="19CF51B8" w14:textId="77777777" w:rsidR="006A7D63" w:rsidRDefault="006A7D63" w:rsidP="006A7D63">
      <w:r>
        <w:t>Tn the third case, the answer is eight. Drawing a border around all of the regions on the edges puts a border around the center region.</w:t>
      </w:r>
    </w:p>
    <w:p w14:paraId="109D27AE" w14:textId="602700E8" w:rsidR="00704D11" w:rsidRDefault="006A7D63" w:rsidP="006A7D63">
      <w:pPr>
        <w:pStyle w:val="Heading2"/>
      </w:pPr>
      <w:r>
        <w:t>Algorithm</w:t>
      </w:r>
    </w:p>
    <w:p w14:paraId="6E933D5F" w14:textId="7A670A98" w:rsidR="00704D11" w:rsidRDefault="00704D11">
      <w:r>
        <w:t xml:space="preserve">A solving program must first identify the regions. It must then count, and eliminate, the regions on the edges of the image. Then, they must build a graph, where each region is a node, and there’s an edge between </w:t>
      </w:r>
      <w:r w:rsidR="006A7D63">
        <w:t>nodes</w:t>
      </w:r>
      <w:r>
        <w:t xml:space="preserve"> if the</w:t>
      </w:r>
      <w:r w:rsidR="006A7D63">
        <w:t>ir</w:t>
      </w:r>
      <w:r>
        <w:t xml:space="preserve"> regions touch. Now, the problem is to cover all of the edges – it’s Vertex Cover, in a bipartite graph. Vertex Cover is NP-Complete in a general graph, but the limitations of a bipartite graph make it easier. </w:t>
      </w:r>
      <w:proofErr w:type="spellStart"/>
      <w:r>
        <w:t>Konig’s</w:t>
      </w:r>
      <w:proofErr w:type="spellEnd"/>
      <w:r>
        <w:t xml:space="preserve"> Theorem states that the size of the minimum vertex cover in a bipartite graph is equal to the maximum matches in the graph. So, then, any max matching algorithm can be used: Ford/Fulkerson, Edmunds/Karp, </w:t>
      </w:r>
      <w:proofErr w:type="spellStart"/>
      <w:r>
        <w:t>Dinic</w:t>
      </w:r>
      <w:proofErr w:type="spellEnd"/>
      <w:r>
        <w:t>, Hopcroft/Karp</w:t>
      </w:r>
      <w:r w:rsidR="006A7D63">
        <w:t>, etc.</w:t>
      </w:r>
    </w:p>
    <w:p w14:paraId="1644AB1B" w14:textId="18DEFA1D" w:rsidR="00704D11" w:rsidRDefault="00704D11">
      <w:r>
        <w:t>The problem lends itself to several simpler algorithms that don’t work</w:t>
      </w:r>
      <w:r w:rsidR="006A7D63">
        <w:t xml:space="preserve"> (i.e. “cheese” solutions)</w:t>
      </w:r>
      <w:r>
        <w:t>. First, teams may be tempted, after handling the edges, to simply count the number of ‘</w:t>
      </w:r>
      <w:r w:rsidRPr="00704D11">
        <w:rPr>
          <w:rFonts w:ascii="Courier New" w:hAnsi="Courier New" w:cs="Courier New"/>
          <w:b/>
          <w:bCs/>
        </w:rPr>
        <w:t>0</w:t>
      </w:r>
      <w:r>
        <w:t>’ regions, and the number of ‘</w:t>
      </w:r>
      <w:r w:rsidRPr="00704D11">
        <w:rPr>
          <w:rFonts w:ascii="Courier New" w:hAnsi="Courier New" w:cs="Courier New"/>
          <w:b/>
          <w:bCs/>
        </w:rPr>
        <w:t>1</w:t>
      </w:r>
      <w:r>
        <w:t xml:space="preserve">’ regions, and use the smaller number. This will generate a solution, but not a minimum solution. They may also try a greedy solution, choosing the nodes with the highest </w:t>
      </w:r>
      <w:r w:rsidR="006A7D63">
        <w:t>degree</w:t>
      </w:r>
      <w:r w:rsidR="00321245">
        <w:t xml:space="preserve"> first</w:t>
      </w:r>
      <w:r w:rsidR="006A7D63">
        <w:t>. This also does not work.</w:t>
      </w:r>
    </w:p>
    <w:p w14:paraId="23ADCAA2" w14:textId="77777777" w:rsidR="00990D80" w:rsidRDefault="00990D80" w:rsidP="00990D80">
      <w:pPr>
        <w:pStyle w:val="Heading2"/>
      </w:pPr>
      <w:r>
        <w:lastRenderedPageBreak/>
        <w:t>Difficulty</w:t>
      </w:r>
    </w:p>
    <w:p w14:paraId="3D2DDE16" w14:textId="0A298E55" w:rsidR="00990D80" w:rsidRDefault="00990D80">
      <w:r>
        <w:t>The difficulty of this problem is H</w:t>
      </w:r>
      <w:r>
        <w:t>IGH</w:t>
      </w:r>
      <w:r>
        <w:t>.</w:t>
      </w:r>
      <w:r>
        <w:t xml:space="preserve"> It requires </w:t>
      </w:r>
      <w:proofErr w:type="spellStart"/>
      <w:r>
        <w:t>floodfill</w:t>
      </w:r>
      <w:proofErr w:type="spellEnd"/>
      <w:r>
        <w:t xml:space="preserve"> and max matching algorithms, and knowledge of </w:t>
      </w:r>
      <w:proofErr w:type="spellStart"/>
      <w:r>
        <w:t>Konig’s</w:t>
      </w:r>
      <w:proofErr w:type="spellEnd"/>
      <w:r>
        <w:t xml:space="preserve"> theorem. It also has several “cheese” solutions that don’t work, that can lure an unwary team. </w:t>
      </w:r>
    </w:p>
    <w:tbl>
      <w:tblPr>
        <w:tblStyle w:val="TableGrid"/>
        <w:tblW w:w="0" w:type="auto"/>
        <w:tblLook w:val="04A0" w:firstRow="1" w:lastRow="0" w:firstColumn="1" w:lastColumn="0" w:noHBand="0" w:noVBand="1"/>
      </w:tblPr>
      <w:tblGrid>
        <w:gridCol w:w="1278"/>
        <w:gridCol w:w="8298"/>
      </w:tblGrid>
      <w:tr w:rsidR="006A7D63" w14:paraId="10E5242E" w14:textId="77777777" w:rsidTr="00321245">
        <w:tc>
          <w:tcPr>
            <w:tcW w:w="1278" w:type="dxa"/>
            <w:tcBorders>
              <w:top w:val="nil"/>
              <w:left w:val="nil"/>
              <w:bottom w:val="single" w:sz="4" w:space="0" w:color="auto"/>
              <w:right w:val="nil"/>
            </w:tcBorders>
          </w:tcPr>
          <w:p w14:paraId="46C016F3" w14:textId="1EC6A36B" w:rsidR="006A7D63" w:rsidRDefault="006A7D63" w:rsidP="00321245">
            <w:pPr>
              <w:pStyle w:val="Heading2"/>
              <w:outlineLvl w:val="1"/>
            </w:pPr>
            <w:r>
              <w:t>Case(s)</w:t>
            </w:r>
          </w:p>
        </w:tc>
        <w:tc>
          <w:tcPr>
            <w:tcW w:w="8298" w:type="dxa"/>
            <w:tcBorders>
              <w:top w:val="nil"/>
              <w:left w:val="nil"/>
              <w:bottom w:val="single" w:sz="4" w:space="0" w:color="auto"/>
              <w:right w:val="nil"/>
            </w:tcBorders>
          </w:tcPr>
          <w:p w14:paraId="523D3348" w14:textId="084F5B08" w:rsidR="006A7D63" w:rsidRDefault="006A7D63" w:rsidP="00321245">
            <w:pPr>
              <w:pStyle w:val="Heading2"/>
              <w:outlineLvl w:val="1"/>
            </w:pPr>
            <w:r>
              <w:t>Description</w:t>
            </w:r>
          </w:p>
        </w:tc>
      </w:tr>
      <w:tr w:rsidR="006A7D63" w14:paraId="6C4AC820" w14:textId="77777777" w:rsidTr="00321245">
        <w:tc>
          <w:tcPr>
            <w:tcW w:w="1278" w:type="dxa"/>
            <w:tcBorders>
              <w:top w:val="single" w:sz="4" w:space="0" w:color="auto"/>
            </w:tcBorders>
          </w:tcPr>
          <w:p w14:paraId="41A9B614" w14:textId="6B69EE94" w:rsidR="006A7D63" w:rsidRDefault="006A7D63">
            <w:r>
              <w:t>0000-0002</w:t>
            </w:r>
          </w:p>
        </w:tc>
        <w:tc>
          <w:tcPr>
            <w:tcW w:w="8298" w:type="dxa"/>
            <w:tcBorders>
              <w:top w:val="single" w:sz="4" w:space="0" w:color="auto"/>
            </w:tcBorders>
          </w:tcPr>
          <w:p w14:paraId="26BAEE0A" w14:textId="6510CFC3" w:rsidR="006A7D63" w:rsidRDefault="006A7D63">
            <w:r>
              <w:t>Sample IO, taken from the problem statement</w:t>
            </w:r>
          </w:p>
        </w:tc>
      </w:tr>
      <w:tr w:rsidR="006A7D63" w14:paraId="4F3E1D17" w14:textId="77777777" w:rsidTr="006A7D63">
        <w:tc>
          <w:tcPr>
            <w:tcW w:w="1278" w:type="dxa"/>
          </w:tcPr>
          <w:p w14:paraId="0BEC734E" w14:textId="02F70BC9" w:rsidR="006A7D63" w:rsidRDefault="006A7D63">
            <w:r>
              <w:t>1000</w:t>
            </w:r>
          </w:p>
        </w:tc>
        <w:tc>
          <w:tcPr>
            <w:tcW w:w="8298" w:type="dxa"/>
          </w:tcPr>
          <w:p w14:paraId="09103E99" w14:textId="505442A2" w:rsidR="006A7D63" w:rsidRDefault="006A7D63">
            <w:r>
              <w:t>Largest possible case, to break TLEs early</w:t>
            </w:r>
          </w:p>
        </w:tc>
      </w:tr>
      <w:tr w:rsidR="006A7D63" w14:paraId="1F9F0BED" w14:textId="77777777" w:rsidTr="006A7D63">
        <w:tc>
          <w:tcPr>
            <w:tcW w:w="1278" w:type="dxa"/>
          </w:tcPr>
          <w:p w14:paraId="1CEEED53" w14:textId="3A5CFF66" w:rsidR="006A7D63" w:rsidRDefault="006A7D63">
            <w:r>
              <w:t>1001</w:t>
            </w:r>
          </w:p>
        </w:tc>
        <w:tc>
          <w:tcPr>
            <w:tcW w:w="8298" w:type="dxa"/>
          </w:tcPr>
          <w:p w14:paraId="15134732" w14:textId="0FB1DB5B" w:rsidR="006A7D63" w:rsidRDefault="006A7D63">
            <w:r>
              <w:t>Breaks the smallest-of-0s-and-1s “cheese” solution</w:t>
            </w:r>
          </w:p>
        </w:tc>
      </w:tr>
      <w:tr w:rsidR="006A7D63" w14:paraId="35A4342B" w14:textId="77777777" w:rsidTr="006A7D63">
        <w:tc>
          <w:tcPr>
            <w:tcW w:w="1278" w:type="dxa"/>
          </w:tcPr>
          <w:p w14:paraId="339956DE" w14:textId="38E2144F" w:rsidR="006A7D63" w:rsidRDefault="006A7D63">
            <w:r>
              <w:t>1002</w:t>
            </w:r>
          </w:p>
        </w:tc>
        <w:tc>
          <w:tcPr>
            <w:tcW w:w="8298" w:type="dxa"/>
          </w:tcPr>
          <w:p w14:paraId="1CA65F56" w14:textId="3004C253" w:rsidR="006A7D63" w:rsidRDefault="006A7D63">
            <w:r>
              <w:t>Breaks the greedy “cheese” solution</w:t>
            </w:r>
          </w:p>
        </w:tc>
      </w:tr>
      <w:tr w:rsidR="006A7D63" w14:paraId="755C13EB" w14:textId="77777777" w:rsidTr="006A7D63">
        <w:tc>
          <w:tcPr>
            <w:tcW w:w="1278" w:type="dxa"/>
          </w:tcPr>
          <w:p w14:paraId="77722BDC" w14:textId="4A26358E" w:rsidR="006A7D63" w:rsidRDefault="006A7D63">
            <w:r>
              <w:t>1003-1007</w:t>
            </w:r>
          </w:p>
        </w:tc>
        <w:tc>
          <w:tcPr>
            <w:tcW w:w="8298" w:type="dxa"/>
          </w:tcPr>
          <w:p w14:paraId="720999BE" w14:textId="12154891" w:rsidR="006A7D63" w:rsidRDefault="006A7D63">
            <w:r>
              <w:t>Various degenerate cases, where either n=1 or m=1 (or n=m=1)</w:t>
            </w:r>
          </w:p>
        </w:tc>
      </w:tr>
      <w:tr w:rsidR="006A7D63" w14:paraId="66D5EBE7" w14:textId="77777777" w:rsidTr="006A7D63">
        <w:tc>
          <w:tcPr>
            <w:tcW w:w="1278" w:type="dxa"/>
          </w:tcPr>
          <w:p w14:paraId="68750EFC" w14:textId="6EE7557B" w:rsidR="006A7D63" w:rsidRDefault="006A7D63">
            <w:r>
              <w:t>1008-1017</w:t>
            </w:r>
          </w:p>
        </w:tc>
        <w:tc>
          <w:tcPr>
            <w:tcW w:w="8298" w:type="dxa"/>
          </w:tcPr>
          <w:p w14:paraId="6DCCDA0C" w14:textId="37DBAD96" w:rsidR="006A7D63" w:rsidRDefault="006A7D63">
            <w:r>
              <w:t>10 max size cases with varying densities</w:t>
            </w:r>
          </w:p>
        </w:tc>
      </w:tr>
      <w:tr w:rsidR="006A7D63" w14:paraId="3F3E85B5" w14:textId="77777777" w:rsidTr="006A7D63">
        <w:tc>
          <w:tcPr>
            <w:tcW w:w="1278" w:type="dxa"/>
          </w:tcPr>
          <w:p w14:paraId="37C7EC56" w14:textId="0A4DF982" w:rsidR="006A7D63" w:rsidRDefault="006A7D63">
            <w:r>
              <w:t>1018-1027</w:t>
            </w:r>
          </w:p>
        </w:tc>
        <w:tc>
          <w:tcPr>
            <w:tcW w:w="8298" w:type="dxa"/>
          </w:tcPr>
          <w:p w14:paraId="0BC27CE8" w14:textId="5C885C4F" w:rsidR="006A7D63" w:rsidRDefault="006A7D63">
            <w:r>
              <w:t>10 totally random cases – random sizes and random densities</w:t>
            </w:r>
          </w:p>
        </w:tc>
      </w:tr>
    </w:tbl>
    <w:p w14:paraId="62488EAB" w14:textId="1A571F37" w:rsidR="006A7D63" w:rsidRDefault="006A7D63"/>
    <w:sectPr w:rsidR="006A7D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25B7D"/>
    <w:rsid w:val="00260957"/>
    <w:rsid w:val="00321245"/>
    <w:rsid w:val="006A7D63"/>
    <w:rsid w:val="00704D11"/>
    <w:rsid w:val="008E07F7"/>
    <w:rsid w:val="00990D80"/>
    <w:rsid w:val="00A25B7D"/>
    <w:rsid w:val="00E54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3A099"/>
  <w15:chartTrackingRefBased/>
  <w15:docId w15:val="{1B6AF6C6-C075-49D3-95D6-7B520C4CA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6A7D6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A7D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6A7D63"/>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0420212">
      <w:bodyDiv w:val="1"/>
      <w:marLeft w:val="0"/>
      <w:marRight w:val="0"/>
      <w:marTop w:val="0"/>
      <w:marBottom w:val="0"/>
      <w:divBdr>
        <w:top w:val="none" w:sz="0" w:space="0" w:color="auto"/>
        <w:left w:val="none" w:sz="0" w:space="0" w:color="auto"/>
        <w:bottom w:val="none" w:sz="0" w:space="0" w:color="auto"/>
        <w:right w:val="none" w:sz="0" w:space="0" w:color="auto"/>
      </w:divBdr>
    </w:div>
    <w:div w:id="1367870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456</Words>
  <Characters>2604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vanb</dc:creator>
  <cp:keywords/>
  <dc:description/>
  <cp:lastModifiedBy>vanb</cp:lastModifiedBy>
  <cp:revision>6</cp:revision>
  <dcterms:created xsi:type="dcterms:W3CDTF">2019-09-01T19:28:00Z</dcterms:created>
  <dcterms:modified xsi:type="dcterms:W3CDTF">2019-09-06T18:22:00Z</dcterms:modified>
</cp:coreProperties>
</file>